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653F" w14:textId="5EEC563F" w:rsidR="001E4B77" w:rsidRPr="00445553" w:rsidRDefault="001E4B77" w:rsidP="00445553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445553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ประเมินประสิทธิภาพขององค์กรปกครองส่วนท้อง (</w:t>
      </w:r>
      <w:r w:rsidRPr="00445553">
        <w:rPr>
          <w:rFonts w:ascii="TH SarabunPSK" w:hAnsi="TH SarabunPSK" w:cs="TH SarabunPSK"/>
          <w:b/>
          <w:bCs/>
          <w:color w:val="FF0000"/>
          <w:sz w:val="36"/>
          <w:szCs w:val="36"/>
        </w:rPr>
        <w:t>LPA</w:t>
      </w:r>
      <w:r w:rsidRPr="00445553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) ประจำปี </w:t>
      </w:r>
      <w:r w:rsidRPr="00445553">
        <w:rPr>
          <w:rFonts w:ascii="TH SarabunPSK" w:hAnsi="TH SarabunPSK" w:cs="TH SarabunPSK"/>
          <w:b/>
          <w:bCs/>
          <w:color w:val="FF0000"/>
          <w:sz w:val="36"/>
          <w:szCs w:val="36"/>
        </w:rPr>
        <w:t>2566</w:t>
      </w:r>
    </w:p>
    <w:tbl>
      <w:tblPr>
        <w:tblStyle w:val="TableGrid"/>
        <w:tblpPr w:leftFromText="180" w:rightFromText="180" w:horzAnchor="margin" w:tblpY="915"/>
        <w:tblW w:w="10075" w:type="dxa"/>
        <w:tblInd w:w="0" w:type="dxa"/>
        <w:tblLook w:val="04A0" w:firstRow="1" w:lastRow="0" w:firstColumn="1" w:lastColumn="0" w:noHBand="0" w:noVBand="1"/>
      </w:tblPr>
      <w:tblGrid>
        <w:gridCol w:w="1445"/>
        <w:gridCol w:w="2287"/>
        <w:gridCol w:w="1864"/>
        <w:gridCol w:w="1917"/>
        <w:gridCol w:w="1463"/>
        <w:gridCol w:w="1099"/>
      </w:tblGrid>
      <w:tr w:rsidR="00445553" w:rsidRPr="008F04AD" w14:paraId="38A1D6FD" w14:textId="77777777" w:rsidTr="00445553">
        <w:tc>
          <w:tcPr>
            <w:tcW w:w="1445" w:type="dxa"/>
          </w:tcPr>
          <w:p w14:paraId="04D21E45" w14:textId="77777777" w:rsidR="001E4B77" w:rsidRPr="00445553" w:rsidRDefault="00445553" w:rsidP="00445553">
            <w:pPr>
              <w:tabs>
                <w:tab w:val="left" w:pos="709"/>
                <w:tab w:val="left" w:pos="851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ED7D31" w:themeColor="accent2"/>
                <w:sz w:val="32"/>
                <w:szCs w:val="32"/>
              </w:rPr>
            </w:pPr>
            <w:r w:rsidRPr="00445553">
              <w:rPr>
                <w:rFonts w:ascii="TH SarabunPSK" w:hAnsi="TH SarabunPSK" w:cs="TH SarabunPSK" w:hint="cs"/>
                <w:b/>
                <w:bCs/>
                <w:color w:val="ED7D31" w:themeColor="accent2"/>
                <w:sz w:val="32"/>
                <w:szCs w:val="32"/>
                <w:cs/>
              </w:rPr>
              <w:t>ด้านที่ 1</w:t>
            </w:r>
          </w:p>
          <w:p w14:paraId="6DA92CEA" w14:textId="5493BE77" w:rsidR="00445553" w:rsidRPr="00445553" w:rsidRDefault="00445553" w:rsidP="00445553">
            <w:pPr>
              <w:tabs>
                <w:tab w:val="left" w:pos="709"/>
                <w:tab w:val="left" w:pos="851"/>
              </w:tabs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ED7D31" w:themeColor="accent2"/>
                <w:sz w:val="32"/>
                <w:szCs w:val="32"/>
                <w:cs/>
              </w:rPr>
            </w:pPr>
            <w:r w:rsidRPr="00445553">
              <w:rPr>
                <w:rFonts w:ascii="TH SarabunPSK" w:hAnsi="TH SarabunPSK" w:cs="TH SarabunPSK" w:hint="cs"/>
                <w:b/>
                <w:bCs/>
                <w:color w:val="ED7D31" w:themeColor="accent2"/>
                <w:sz w:val="32"/>
                <w:szCs w:val="32"/>
                <w:cs/>
              </w:rPr>
              <w:t>การบริหารจัดการ</w:t>
            </w:r>
          </w:p>
        </w:tc>
        <w:tc>
          <w:tcPr>
            <w:tcW w:w="2287" w:type="dxa"/>
          </w:tcPr>
          <w:p w14:paraId="0E2CFAA2" w14:textId="77777777" w:rsidR="001E4B77" w:rsidRPr="00445553" w:rsidRDefault="001E4B77" w:rsidP="00445553">
            <w:pPr>
              <w:tabs>
                <w:tab w:val="left" w:pos="709"/>
                <w:tab w:val="left" w:pos="851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ED7D31" w:themeColor="accent2"/>
                <w:sz w:val="32"/>
                <w:szCs w:val="32"/>
              </w:rPr>
            </w:pPr>
            <w:r w:rsidRPr="00445553">
              <w:rPr>
                <w:rFonts w:ascii="TH SarabunPSK" w:hAnsi="TH SarabunPSK" w:cs="TH SarabunPSK" w:hint="cs"/>
                <w:b/>
                <w:bCs/>
                <w:color w:val="ED7D31" w:themeColor="accent2"/>
                <w:sz w:val="32"/>
                <w:szCs w:val="32"/>
                <w:cs/>
              </w:rPr>
              <w:t xml:space="preserve">ด้านที่ </w:t>
            </w:r>
            <w:r w:rsidRPr="00445553">
              <w:rPr>
                <w:rFonts w:ascii="TH SarabunPSK" w:hAnsi="TH SarabunPSK" w:cs="TH SarabunPSK"/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  <w:p w14:paraId="6E97C26F" w14:textId="77777777" w:rsidR="001E4B77" w:rsidRPr="00445553" w:rsidRDefault="001E4B77" w:rsidP="00445553">
            <w:pPr>
              <w:tabs>
                <w:tab w:val="left" w:pos="709"/>
                <w:tab w:val="left" w:pos="851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ED7D31" w:themeColor="accent2"/>
                <w:sz w:val="32"/>
                <w:szCs w:val="32"/>
                <w:cs/>
              </w:rPr>
            </w:pPr>
            <w:r w:rsidRPr="00445553">
              <w:rPr>
                <w:rFonts w:ascii="TH SarabunPSK" w:hAnsi="TH SarabunPSK" w:cs="TH SarabunPSK" w:hint="cs"/>
                <w:b/>
                <w:bCs/>
                <w:color w:val="ED7D31" w:themeColor="accent2"/>
                <w:sz w:val="32"/>
                <w:szCs w:val="32"/>
                <w:cs/>
              </w:rPr>
              <w:t>งานบุคคลและกิจการสภา</w:t>
            </w:r>
          </w:p>
        </w:tc>
        <w:tc>
          <w:tcPr>
            <w:tcW w:w="1864" w:type="dxa"/>
          </w:tcPr>
          <w:p w14:paraId="4F0B1542" w14:textId="77777777" w:rsidR="001E4B77" w:rsidRPr="00445553" w:rsidRDefault="001E4B77" w:rsidP="00445553">
            <w:pPr>
              <w:tabs>
                <w:tab w:val="left" w:pos="709"/>
                <w:tab w:val="left" w:pos="851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ED7D31" w:themeColor="accent2"/>
                <w:sz w:val="32"/>
                <w:szCs w:val="32"/>
              </w:rPr>
            </w:pPr>
            <w:r w:rsidRPr="00445553">
              <w:rPr>
                <w:rFonts w:ascii="TH SarabunPSK" w:hAnsi="TH SarabunPSK" w:cs="TH SarabunPSK" w:hint="cs"/>
                <w:b/>
                <w:bCs/>
                <w:color w:val="ED7D31" w:themeColor="accent2"/>
                <w:sz w:val="32"/>
                <w:szCs w:val="32"/>
                <w:cs/>
              </w:rPr>
              <w:t xml:space="preserve">ด้านที่ </w:t>
            </w:r>
            <w:r w:rsidRPr="00445553">
              <w:rPr>
                <w:rFonts w:ascii="TH SarabunPSK" w:hAnsi="TH SarabunPSK" w:cs="TH SarabunPSK"/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  <w:p w14:paraId="773B6568" w14:textId="77777777" w:rsidR="001E4B77" w:rsidRPr="00445553" w:rsidRDefault="001E4B77" w:rsidP="00445553">
            <w:pPr>
              <w:tabs>
                <w:tab w:val="left" w:pos="709"/>
                <w:tab w:val="left" w:pos="851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ED7D31" w:themeColor="accent2"/>
                <w:sz w:val="32"/>
                <w:szCs w:val="32"/>
                <w:cs/>
              </w:rPr>
            </w:pPr>
            <w:r w:rsidRPr="00445553">
              <w:rPr>
                <w:rFonts w:ascii="TH SarabunPSK" w:hAnsi="TH SarabunPSK" w:cs="TH SarabunPSK" w:hint="cs"/>
                <w:b/>
                <w:bCs/>
                <w:color w:val="ED7D31" w:themeColor="accent2"/>
                <w:sz w:val="32"/>
                <w:szCs w:val="32"/>
                <w:cs/>
              </w:rPr>
              <w:t>การเงินและการคลัง</w:t>
            </w:r>
          </w:p>
        </w:tc>
        <w:tc>
          <w:tcPr>
            <w:tcW w:w="1917" w:type="dxa"/>
          </w:tcPr>
          <w:p w14:paraId="3CAE3E38" w14:textId="77777777" w:rsidR="001E4B77" w:rsidRPr="00445553" w:rsidRDefault="001E4B77" w:rsidP="00445553">
            <w:pPr>
              <w:tabs>
                <w:tab w:val="left" w:pos="709"/>
                <w:tab w:val="left" w:pos="851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ED7D31" w:themeColor="accent2"/>
                <w:sz w:val="32"/>
                <w:szCs w:val="32"/>
              </w:rPr>
            </w:pPr>
            <w:r w:rsidRPr="00445553">
              <w:rPr>
                <w:rFonts w:ascii="TH SarabunPSK" w:hAnsi="TH SarabunPSK" w:cs="TH SarabunPSK" w:hint="cs"/>
                <w:b/>
                <w:bCs/>
                <w:color w:val="ED7D31" w:themeColor="accent2"/>
                <w:sz w:val="32"/>
                <w:szCs w:val="32"/>
                <w:cs/>
              </w:rPr>
              <w:t xml:space="preserve">ด้านที่ </w:t>
            </w:r>
            <w:r w:rsidRPr="00445553">
              <w:rPr>
                <w:rFonts w:ascii="TH SarabunPSK" w:hAnsi="TH SarabunPSK" w:cs="TH SarabunPSK"/>
                <w:b/>
                <w:bCs/>
                <w:color w:val="ED7D31" w:themeColor="accent2"/>
                <w:sz w:val="32"/>
                <w:szCs w:val="32"/>
              </w:rPr>
              <w:t>4</w:t>
            </w:r>
          </w:p>
          <w:p w14:paraId="0395B281" w14:textId="77777777" w:rsidR="001E4B77" w:rsidRPr="00445553" w:rsidRDefault="001E4B77" w:rsidP="00445553">
            <w:pPr>
              <w:tabs>
                <w:tab w:val="left" w:pos="709"/>
                <w:tab w:val="left" w:pos="851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ED7D31" w:themeColor="accent2"/>
                <w:sz w:val="32"/>
                <w:szCs w:val="32"/>
                <w:cs/>
              </w:rPr>
            </w:pPr>
            <w:r w:rsidRPr="00445553">
              <w:rPr>
                <w:rFonts w:ascii="TH SarabunPSK" w:hAnsi="TH SarabunPSK" w:cs="TH SarabunPSK" w:hint="cs"/>
                <w:b/>
                <w:bCs/>
                <w:color w:val="ED7D31" w:themeColor="accent2"/>
                <w:sz w:val="32"/>
                <w:szCs w:val="32"/>
                <w:cs/>
              </w:rPr>
              <w:t>งานบริการสาธารณะ</w:t>
            </w:r>
          </w:p>
        </w:tc>
        <w:tc>
          <w:tcPr>
            <w:tcW w:w="1463" w:type="dxa"/>
          </w:tcPr>
          <w:p w14:paraId="20EDAF45" w14:textId="77777777" w:rsidR="001E4B77" w:rsidRPr="00445553" w:rsidRDefault="001E4B77" w:rsidP="00445553">
            <w:pPr>
              <w:tabs>
                <w:tab w:val="left" w:pos="709"/>
                <w:tab w:val="left" w:pos="851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ED7D31" w:themeColor="accent2"/>
                <w:sz w:val="32"/>
                <w:szCs w:val="32"/>
              </w:rPr>
            </w:pPr>
            <w:r w:rsidRPr="00445553">
              <w:rPr>
                <w:rFonts w:ascii="TH SarabunPSK" w:hAnsi="TH SarabunPSK" w:cs="TH SarabunPSK" w:hint="cs"/>
                <w:b/>
                <w:bCs/>
                <w:color w:val="ED7D31" w:themeColor="accent2"/>
                <w:sz w:val="32"/>
                <w:szCs w:val="32"/>
                <w:cs/>
              </w:rPr>
              <w:t xml:space="preserve">ด้านที่ </w:t>
            </w:r>
            <w:r w:rsidRPr="00445553">
              <w:rPr>
                <w:rFonts w:ascii="TH SarabunPSK" w:hAnsi="TH SarabunPSK" w:cs="TH SarabunPSK"/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  <w:p w14:paraId="5969AA94" w14:textId="77777777" w:rsidR="001E4B77" w:rsidRPr="00445553" w:rsidRDefault="001E4B77" w:rsidP="00445553">
            <w:pPr>
              <w:tabs>
                <w:tab w:val="left" w:pos="709"/>
                <w:tab w:val="left" w:pos="851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ED7D31" w:themeColor="accent2"/>
                <w:sz w:val="32"/>
                <w:szCs w:val="32"/>
                <w:cs/>
              </w:rPr>
            </w:pPr>
            <w:r w:rsidRPr="00445553">
              <w:rPr>
                <w:rFonts w:ascii="TH SarabunPSK" w:hAnsi="TH SarabunPSK" w:cs="TH SarabunPSK" w:hint="cs"/>
                <w:b/>
                <w:bCs/>
                <w:color w:val="ED7D31" w:themeColor="accent2"/>
                <w:sz w:val="32"/>
                <w:szCs w:val="32"/>
                <w:cs/>
              </w:rPr>
              <w:t>ธรรมาภิบาล</w:t>
            </w:r>
          </w:p>
        </w:tc>
        <w:tc>
          <w:tcPr>
            <w:tcW w:w="1099" w:type="dxa"/>
          </w:tcPr>
          <w:p w14:paraId="40C001D9" w14:textId="77777777" w:rsidR="00445553" w:rsidRPr="00445553" w:rsidRDefault="001E4B77" w:rsidP="00445553">
            <w:pPr>
              <w:tabs>
                <w:tab w:val="left" w:pos="709"/>
                <w:tab w:val="left" w:pos="851"/>
              </w:tabs>
              <w:spacing w:line="240" w:lineRule="auto"/>
              <w:rPr>
                <w:rFonts w:ascii="TH SarabunPSK" w:hAnsi="TH SarabunPSK" w:cs="TH SarabunPSK"/>
                <w:b/>
                <w:bCs/>
                <w:color w:val="ED7D31" w:themeColor="accent2"/>
                <w:sz w:val="32"/>
                <w:szCs w:val="32"/>
              </w:rPr>
            </w:pPr>
            <w:r w:rsidRPr="00445553">
              <w:rPr>
                <w:rFonts w:ascii="TH SarabunPSK" w:hAnsi="TH SarabunPSK" w:cs="TH SarabunPSK" w:hint="cs"/>
                <w:b/>
                <w:bCs/>
                <w:color w:val="ED7D31" w:themeColor="accent2"/>
                <w:sz w:val="32"/>
                <w:szCs w:val="32"/>
                <w:cs/>
              </w:rPr>
              <w:t xml:space="preserve">รวม </w:t>
            </w:r>
          </w:p>
          <w:p w14:paraId="45C1D8AA" w14:textId="42FEB705" w:rsidR="001E4B77" w:rsidRPr="00445553" w:rsidRDefault="001E4B77" w:rsidP="00445553">
            <w:pPr>
              <w:tabs>
                <w:tab w:val="left" w:pos="709"/>
                <w:tab w:val="left" w:pos="851"/>
              </w:tabs>
              <w:spacing w:line="240" w:lineRule="auto"/>
              <w:rPr>
                <w:rFonts w:ascii="TH SarabunPSK" w:hAnsi="TH SarabunPSK" w:cs="TH SarabunPSK"/>
                <w:b/>
                <w:bCs/>
                <w:color w:val="ED7D31" w:themeColor="accent2"/>
                <w:sz w:val="32"/>
                <w:szCs w:val="32"/>
                <w:cs/>
              </w:rPr>
            </w:pPr>
            <w:r w:rsidRPr="00445553">
              <w:rPr>
                <w:rFonts w:ascii="TH SarabunPSK" w:hAnsi="TH SarabunPSK" w:cs="TH SarabunPSK"/>
                <w:b/>
                <w:bCs/>
                <w:color w:val="ED7D31" w:themeColor="accent2"/>
                <w:sz w:val="32"/>
                <w:szCs w:val="32"/>
              </w:rPr>
              <w:t>5</w:t>
            </w:r>
            <w:r w:rsidRPr="00445553">
              <w:rPr>
                <w:rFonts w:ascii="TH SarabunPSK" w:hAnsi="TH SarabunPSK" w:cs="TH SarabunPSK" w:hint="cs"/>
                <w:b/>
                <w:bCs/>
                <w:color w:val="ED7D31" w:themeColor="accent2"/>
                <w:sz w:val="32"/>
                <w:szCs w:val="32"/>
                <w:cs/>
              </w:rPr>
              <w:t xml:space="preserve"> ด้าน</w:t>
            </w:r>
          </w:p>
        </w:tc>
      </w:tr>
      <w:tr w:rsidR="00445553" w:rsidRPr="008F04AD" w14:paraId="327B2CD9" w14:textId="77777777" w:rsidTr="00445553">
        <w:trPr>
          <w:trHeight w:val="3023"/>
        </w:trPr>
        <w:tc>
          <w:tcPr>
            <w:tcW w:w="1445" w:type="dxa"/>
          </w:tcPr>
          <w:p w14:paraId="60D9B6F0" w14:textId="77777777" w:rsidR="001E4B77" w:rsidRPr="00445553" w:rsidRDefault="001E4B77" w:rsidP="00445553">
            <w:pPr>
              <w:tabs>
                <w:tab w:val="left" w:pos="709"/>
                <w:tab w:val="left" w:pos="851"/>
              </w:tabs>
              <w:spacing w:line="240" w:lineRule="auto"/>
              <w:jc w:val="center"/>
              <w:rPr>
                <w:rFonts w:ascii="TH SarabunPSK" w:hAnsi="TH SarabunPSK" w:cs="TH SarabunPSK"/>
                <w:color w:val="FF66CC"/>
                <w:sz w:val="40"/>
                <w:szCs w:val="40"/>
              </w:rPr>
            </w:pPr>
            <w:r w:rsidRPr="00445553">
              <w:rPr>
                <w:rFonts w:ascii="TH SarabunPSK" w:hAnsi="TH SarabunPSK" w:cs="TH SarabunPSK" w:hint="cs"/>
                <w:color w:val="FF66CC"/>
                <w:sz w:val="40"/>
                <w:szCs w:val="40"/>
                <w:cs/>
              </w:rPr>
              <w:t>ร้อยละ</w:t>
            </w:r>
          </w:p>
          <w:p w14:paraId="33C16A99" w14:textId="1B9C3752" w:rsidR="00445553" w:rsidRPr="00445553" w:rsidRDefault="00445553" w:rsidP="00445553">
            <w:pPr>
              <w:tabs>
                <w:tab w:val="left" w:pos="709"/>
                <w:tab w:val="left" w:pos="851"/>
              </w:tabs>
              <w:spacing w:line="240" w:lineRule="auto"/>
              <w:jc w:val="center"/>
              <w:rPr>
                <w:rFonts w:ascii="TH SarabunPSK" w:hAnsi="TH SarabunPSK" w:cs="TH SarabunPSK" w:hint="cs"/>
                <w:color w:val="FF66CC"/>
                <w:sz w:val="40"/>
                <w:szCs w:val="40"/>
                <w:cs/>
              </w:rPr>
            </w:pPr>
            <w:r w:rsidRPr="00445553">
              <w:rPr>
                <w:rFonts w:ascii="TH SarabunPSK" w:hAnsi="TH SarabunPSK" w:cs="TH SarabunPSK" w:hint="cs"/>
                <w:color w:val="FF66CC"/>
                <w:sz w:val="40"/>
                <w:szCs w:val="40"/>
                <w:cs/>
              </w:rPr>
              <w:t>92.00</w:t>
            </w:r>
          </w:p>
        </w:tc>
        <w:tc>
          <w:tcPr>
            <w:tcW w:w="2287" w:type="dxa"/>
          </w:tcPr>
          <w:p w14:paraId="3808CBB0" w14:textId="77777777" w:rsidR="001E4B77" w:rsidRPr="00445553" w:rsidRDefault="001E4B77" w:rsidP="00445553">
            <w:pPr>
              <w:tabs>
                <w:tab w:val="left" w:pos="709"/>
                <w:tab w:val="left" w:pos="851"/>
              </w:tabs>
              <w:spacing w:line="240" w:lineRule="auto"/>
              <w:jc w:val="center"/>
              <w:rPr>
                <w:rFonts w:ascii="TH SarabunPSK" w:hAnsi="TH SarabunPSK" w:cs="TH SarabunPSK"/>
                <w:color w:val="FF66CC"/>
                <w:sz w:val="40"/>
                <w:szCs w:val="40"/>
              </w:rPr>
            </w:pPr>
            <w:r w:rsidRPr="00445553">
              <w:rPr>
                <w:rFonts w:ascii="TH SarabunPSK" w:hAnsi="TH SarabunPSK" w:cs="TH SarabunPSK" w:hint="cs"/>
                <w:color w:val="FF66CC"/>
                <w:sz w:val="40"/>
                <w:szCs w:val="40"/>
                <w:cs/>
              </w:rPr>
              <w:t>ร้อยละ</w:t>
            </w:r>
          </w:p>
          <w:p w14:paraId="794F9E0A" w14:textId="77777777" w:rsidR="00445553" w:rsidRPr="00445553" w:rsidRDefault="00445553" w:rsidP="00445553">
            <w:pPr>
              <w:tabs>
                <w:tab w:val="left" w:pos="709"/>
                <w:tab w:val="left" w:pos="851"/>
              </w:tabs>
              <w:spacing w:line="240" w:lineRule="auto"/>
              <w:jc w:val="center"/>
              <w:rPr>
                <w:rFonts w:ascii="TH SarabunPSK" w:hAnsi="TH SarabunPSK" w:cs="TH SarabunPSK"/>
                <w:color w:val="FF66CC"/>
                <w:sz w:val="40"/>
                <w:szCs w:val="40"/>
              </w:rPr>
            </w:pPr>
            <w:r w:rsidRPr="00445553">
              <w:rPr>
                <w:rFonts w:ascii="TH SarabunPSK" w:hAnsi="TH SarabunPSK" w:cs="TH SarabunPSK" w:hint="cs"/>
                <w:color w:val="FF66CC"/>
                <w:sz w:val="40"/>
                <w:szCs w:val="40"/>
                <w:cs/>
              </w:rPr>
              <w:t>95.56</w:t>
            </w:r>
          </w:p>
          <w:p w14:paraId="1E233C63" w14:textId="6C6B7EB8" w:rsidR="00445553" w:rsidRPr="00445553" w:rsidRDefault="00445553" w:rsidP="00445553">
            <w:pPr>
              <w:tabs>
                <w:tab w:val="left" w:pos="709"/>
                <w:tab w:val="left" w:pos="851"/>
              </w:tabs>
              <w:spacing w:line="240" w:lineRule="auto"/>
              <w:jc w:val="center"/>
              <w:rPr>
                <w:rFonts w:ascii="TH SarabunPSK" w:hAnsi="TH SarabunPSK" w:cs="TH SarabunPSK" w:hint="cs"/>
                <w:color w:val="FF66CC"/>
                <w:sz w:val="40"/>
                <w:szCs w:val="40"/>
              </w:rPr>
            </w:pPr>
          </w:p>
        </w:tc>
        <w:tc>
          <w:tcPr>
            <w:tcW w:w="1864" w:type="dxa"/>
          </w:tcPr>
          <w:p w14:paraId="7E829F59" w14:textId="77777777" w:rsidR="001E4B77" w:rsidRPr="00445553" w:rsidRDefault="001E4B77" w:rsidP="00445553">
            <w:pPr>
              <w:tabs>
                <w:tab w:val="left" w:pos="709"/>
                <w:tab w:val="left" w:pos="851"/>
              </w:tabs>
              <w:spacing w:line="240" w:lineRule="auto"/>
              <w:jc w:val="center"/>
              <w:rPr>
                <w:rFonts w:ascii="TH SarabunPSK" w:hAnsi="TH SarabunPSK" w:cs="TH SarabunPSK"/>
                <w:color w:val="FF66CC"/>
                <w:sz w:val="40"/>
                <w:szCs w:val="40"/>
              </w:rPr>
            </w:pPr>
            <w:r w:rsidRPr="00445553">
              <w:rPr>
                <w:rFonts w:ascii="TH SarabunPSK" w:hAnsi="TH SarabunPSK" w:cs="TH SarabunPSK" w:hint="cs"/>
                <w:color w:val="FF66CC"/>
                <w:sz w:val="40"/>
                <w:szCs w:val="40"/>
                <w:cs/>
              </w:rPr>
              <w:t>ร้อยละ</w:t>
            </w:r>
          </w:p>
          <w:p w14:paraId="4858D447" w14:textId="77777777" w:rsidR="00445553" w:rsidRPr="00445553" w:rsidRDefault="00445553" w:rsidP="00445553">
            <w:pPr>
              <w:tabs>
                <w:tab w:val="left" w:pos="709"/>
                <w:tab w:val="left" w:pos="851"/>
              </w:tabs>
              <w:spacing w:line="240" w:lineRule="auto"/>
              <w:jc w:val="center"/>
              <w:rPr>
                <w:rFonts w:ascii="TH SarabunPSK" w:hAnsi="TH SarabunPSK" w:cs="TH SarabunPSK"/>
                <w:color w:val="FF66CC"/>
                <w:sz w:val="40"/>
                <w:szCs w:val="40"/>
              </w:rPr>
            </w:pPr>
            <w:r w:rsidRPr="00445553">
              <w:rPr>
                <w:rFonts w:ascii="TH SarabunPSK" w:hAnsi="TH SarabunPSK" w:cs="TH SarabunPSK" w:hint="cs"/>
                <w:color w:val="FF66CC"/>
                <w:sz w:val="40"/>
                <w:szCs w:val="40"/>
                <w:cs/>
              </w:rPr>
              <w:t>65.00</w:t>
            </w:r>
          </w:p>
          <w:p w14:paraId="48D05C69" w14:textId="6D5E21B0" w:rsidR="00445553" w:rsidRPr="00445553" w:rsidRDefault="00445553" w:rsidP="00445553">
            <w:pPr>
              <w:tabs>
                <w:tab w:val="left" w:pos="709"/>
                <w:tab w:val="left" w:pos="851"/>
              </w:tabs>
              <w:spacing w:line="240" w:lineRule="auto"/>
              <w:jc w:val="center"/>
              <w:rPr>
                <w:rFonts w:ascii="TH SarabunPSK" w:hAnsi="TH SarabunPSK" w:cs="TH SarabunPSK" w:hint="cs"/>
                <w:color w:val="FF66CC"/>
                <w:sz w:val="40"/>
                <w:szCs w:val="40"/>
              </w:rPr>
            </w:pPr>
          </w:p>
        </w:tc>
        <w:tc>
          <w:tcPr>
            <w:tcW w:w="1917" w:type="dxa"/>
          </w:tcPr>
          <w:p w14:paraId="7CAC1EF6" w14:textId="77777777" w:rsidR="001E4B77" w:rsidRPr="00445553" w:rsidRDefault="001E4B77" w:rsidP="00445553">
            <w:pPr>
              <w:tabs>
                <w:tab w:val="left" w:pos="709"/>
                <w:tab w:val="left" w:pos="851"/>
              </w:tabs>
              <w:spacing w:line="240" w:lineRule="auto"/>
              <w:jc w:val="center"/>
              <w:rPr>
                <w:rFonts w:ascii="TH SarabunPSK" w:hAnsi="TH SarabunPSK" w:cs="TH SarabunPSK"/>
                <w:color w:val="FF66CC"/>
                <w:sz w:val="40"/>
                <w:szCs w:val="40"/>
              </w:rPr>
            </w:pPr>
            <w:r w:rsidRPr="00445553">
              <w:rPr>
                <w:rFonts w:ascii="TH SarabunPSK" w:hAnsi="TH SarabunPSK" w:cs="TH SarabunPSK" w:hint="cs"/>
                <w:color w:val="FF66CC"/>
                <w:sz w:val="40"/>
                <w:szCs w:val="40"/>
                <w:cs/>
              </w:rPr>
              <w:t>ร้อยละ</w:t>
            </w:r>
          </w:p>
          <w:p w14:paraId="7C75F5B1" w14:textId="726CEFAE" w:rsidR="00445553" w:rsidRPr="00445553" w:rsidRDefault="00445553" w:rsidP="00445553">
            <w:pPr>
              <w:tabs>
                <w:tab w:val="left" w:pos="709"/>
                <w:tab w:val="left" w:pos="851"/>
              </w:tabs>
              <w:spacing w:line="240" w:lineRule="auto"/>
              <w:jc w:val="center"/>
              <w:rPr>
                <w:rFonts w:ascii="TH SarabunPSK" w:hAnsi="TH SarabunPSK" w:cs="TH SarabunPSK" w:hint="cs"/>
                <w:color w:val="FF66CC"/>
                <w:sz w:val="40"/>
                <w:szCs w:val="40"/>
              </w:rPr>
            </w:pPr>
            <w:r w:rsidRPr="00445553">
              <w:rPr>
                <w:rFonts w:ascii="TH SarabunPSK" w:hAnsi="TH SarabunPSK" w:cs="TH SarabunPSK" w:hint="cs"/>
                <w:color w:val="FF66CC"/>
                <w:sz w:val="40"/>
                <w:szCs w:val="40"/>
                <w:cs/>
              </w:rPr>
              <w:t>92.00</w:t>
            </w:r>
          </w:p>
        </w:tc>
        <w:tc>
          <w:tcPr>
            <w:tcW w:w="1463" w:type="dxa"/>
          </w:tcPr>
          <w:p w14:paraId="56892B61" w14:textId="77777777" w:rsidR="001E4B77" w:rsidRPr="00445553" w:rsidRDefault="001E4B77" w:rsidP="00445553">
            <w:pPr>
              <w:tabs>
                <w:tab w:val="left" w:pos="709"/>
                <w:tab w:val="left" w:pos="851"/>
              </w:tabs>
              <w:spacing w:line="240" w:lineRule="auto"/>
              <w:jc w:val="center"/>
              <w:rPr>
                <w:rFonts w:ascii="TH SarabunPSK" w:hAnsi="TH SarabunPSK" w:cs="TH SarabunPSK"/>
                <w:color w:val="FF66CC"/>
                <w:sz w:val="40"/>
                <w:szCs w:val="40"/>
              </w:rPr>
            </w:pPr>
            <w:r w:rsidRPr="00445553">
              <w:rPr>
                <w:rFonts w:ascii="TH SarabunPSK" w:hAnsi="TH SarabunPSK" w:cs="TH SarabunPSK" w:hint="cs"/>
                <w:color w:val="FF66CC"/>
                <w:sz w:val="40"/>
                <w:szCs w:val="40"/>
                <w:cs/>
              </w:rPr>
              <w:t>ร้อยละ</w:t>
            </w:r>
          </w:p>
          <w:p w14:paraId="545F876D" w14:textId="06E8BCB6" w:rsidR="00445553" w:rsidRPr="00445553" w:rsidRDefault="00445553" w:rsidP="00445553">
            <w:pPr>
              <w:tabs>
                <w:tab w:val="left" w:pos="709"/>
                <w:tab w:val="left" w:pos="851"/>
              </w:tabs>
              <w:spacing w:line="240" w:lineRule="auto"/>
              <w:jc w:val="center"/>
              <w:rPr>
                <w:rFonts w:ascii="TH SarabunPSK" w:hAnsi="TH SarabunPSK" w:cs="TH SarabunPSK" w:hint="cs"/>
                <w:color w:val="FF66CC"/>
                <w:sz w:val="40"/>
                <w:szCs w:val="40"/>
              </w:rPr>
            </w:pPr>
            <w:r w:rsidRPr="00445553">
              <w:rPr>
                <w:rFonts w:ascii="TH SarabunPSK" w:hAnsi="TH SarabunPSK" w:cs="TH SarabunPSK" w:hint="cs"/>
                <w:color w:val="FF66CC"/>
                <w:sz w:val="40"/>
                <w:szCs w:val="40"/>
                <w:cs/>
              </w:rPr>
              <w:t>100.00</w:t>
            </w:r>
          </w:p>
        </w:tc>
        <w:tc>
          <w:tcPr>
            <w:tcW w:w="1099" w:type="dxa"/>
          </w:tcPr>
          <w:p w14:paraId="6FDB51D0" w14:textId="323E7607" w:rsidR="001E4B77" w:rsidRPr="00445553" w:rsidRDefault="00445553" w:rsidP="00445553">
            <w:pPr>
              <w:tabs>
                <w:tab w:val="left" w:pos="709"/>
                <w:tab w:val="left" w:pos="851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FF66CC"/>
                <w:sz w:val="40"/>
                <w:szCs w:val="40"/>
              </w:rPr>
            </w:pPr>
            <w:r w:rsidRPr="00445553">
              <w:rPr>
                <w:rFonts w:ascii="TH SarabunPSK" w:hAnsi="TH SarabunPSK" w:cs="TH SarabunPSK" w:hint="cs"/>
                <w:b/>
                <w:bCs/>
                <w:color w:val="FF66CC"/>
                <w:sz w:val="40"/>
                <w:szCs w:val="40"/>
                <w:cs/>
              </w:rPr>
              <w:t>ร้อยละ</w:t>
            </w:r>
          </w:p>
          <w:p w14:paraId="4BDE8402" w14:textId="185B34CA" w:rsidR="001E4B77" w:rsidRPr="00445553" w:rsidRDefault="001E4B77" w:rsidP="00445553">
            <w:pPr>
              <w:tabs>
                <w:tab w:val="left" w:pos="709"/>
                <w:tab w:val="left" w:pos="851"/>
              </w:tabs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FF66CC"/>
                <w:sz w:val="40"/>
                <w:szCs w:val="40"/>
              </w:rPr>
            </w:pPr>
            <w:r w:rsidRPr="00445553">
              <w:rPr>
                <w:rFonts w:ascii="TH SarabunPSK" w:hAnsi="TH SarabunPSK" w:cs="TH SarabunPSK"/>
                <w:b/>
                <w:bCs/>
                <w:color w:val="FF66CC"/>
                <w:sz w:val="40"/>
                <w:szCs w:val="40"/>
              </w:rPr>
              <w:t>88.</w:t>
            </w:r>
            <w:r w:rsidR="00445553" w:rsidRPr="00445553">
              <w:rPr>
                <w:rFonts w:ascii="TH SarabunPSK" w:hAnsi="TH SarabunPSK" w:cs="TH SarabunPSK" w:hint="cs"/>
                <w:b/>
                <w:bCs/>
                <w:color w:val="FF66CC"/>
                <w:sz w:val="40"/>
                <w:szCs w:val="40"/>
                <w:cs/>
              </w:rPr>
              <w:t>91</w:t>
            </w:r>
          </w:p>
        </w:tc>
      </w:tr>
    </w:tbl>
    <w:p w14:paraId="2BAA110E" w14:textId="77777777" w:rsidR="00A9204E" w:rsidRDefault="00A9204E">
      <w:pPr>
        <w:rPr>
          <w:rFonts w:hint="cs"/>
          <w:cs/>
        </w:rPr>
      </w:pPr>
    </w:p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1120558">
    <w:abstractNumId w:val="19"/>
  </w:num>
  <w:num w:numId="2" w16cid:durableId="1838766161">
    <w:abstractNumId w:val="12"/>
  </w:num>
  <w:num w:numId="3" w16cid:durableId="637343201">
    <w:abstractNumId w:val="10"/>
  </w:num>
  <w:num w:numId="4" w16cid:durableId="1884973751">
    <w:abstractNumId w:val="21"/>
  </w:num>
  <w:num w:numId="5" w16cid:durableId="516891715">
    <w:abstractNumId w:val="13"/>
  </w:num>
  <w:num w:numId="6" w16cid:durableId="1401248278">
    <w:abstractNumId w:val="16"/>
  </w:num>
  <w:num w:numId="7" w16cid:durableId="1838377829">
    <w:abstractNumId w:val="18"/>
  </w:num>
  <w:num w:numId="8" w16cid:durableId="1371108182">
    <w:abstractNumId w:val="9"/>
  </w:num>
  <w:num w:numId="9" w16cid:durableId="2125691565">
    <w:abstractNumId w:val="7"/>
  </w:num>
  <w:num w:numId="10" w16cid:durableId="621376440">
    <w:abstractNumId w:val="6"/>
  </w:num>
  <w:num w:numId="11" w16cid:durableId="734358366">
    <w:abstractNumId w:val="5"/>
  </w:num>
  <w:num w:numId="12" w16cid:durableId="1745756572">
    <w:abstractNumId w:val="4"/>
  </w:num>
  <w:num w:numId="13" w16cid:durableId="47339447">
    <w:abstractNumId w:val="8"/>
  </w:num>
  <w:num w:numId="14" w16cid:durableId="46145252">
    <w:abstractNumId w:val="3"/>
  </w:num>
  <w:num w:numId="15" w16cid:durableId="1149396021">
    <w:abstractNumId w:val="2"/>
  </w:num>
  <w:num w:numId="16" w16cid:durableId="709065003">
    <w:abstractNumId w:val="1"/>
  </w:num>
  <w:num w:numId="17" w16cid:durableId="2015834170">
    <w:abstractNumId w:val="0"/>
  </w:num>
  <w:num w:numId="18" w16cid:durableId="1147823441">
    <w:abstractNumId w:val="14"/>
  </w:num>
  <w:num w:numId="19" w16cid:durableId="1918243881">
    <w:abstractNumId w:val="15"/>
  </w:num>
  <w:num w:numId="20" w16cid:durableId="1633946886">
    <w:abstractNumId w:val="20"/>
  </w:num>
  <w:num w:numId="21" w16cid:durableId="1492678187">
    <w:abstractNumId w:val="17"/>
  </w:num>
  <w:num w:numId="22" w16cid:durableId="1981493991">
    <w:abstractNumId w:val="11"/>
  </w:num>
  <w:num w:numId="23" w16cid:durableId="2858163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77"/>
    <w:rsid w:val="001E4B77"/>
    <w:rsid w:val="00445553"/>
    <w:rsid w:val="00645252"/>
    <w:rsid w:val="006D3D74"/>
    <w:rsid w:val="0083569A"/>
    <w:rsid w:val="00A9204E"/>
    <w:rsid w:val="00E0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FAD17"/>
  <w15:chartTrackingRefBased/>
  <w15:docId w15:val="{84259EF1-1A10-4533-B3BF-9A777BC4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B77"/>
    <w:pPr>
      <w:spacing w:after="160" w:line="256" w:lineRule="auto"/>
    </w:pPr>
    <w:rPr>
      <w:szCs w:val="28"/>
      <w:lang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Cs w:val="22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2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szCs w:val="22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szCs w:val="22"/>
      <w:lang w:bidi="ar-SA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szCs w:val="22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szCs w:val="22"/>
      <w:lang w:bidi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  <w:lang w:bidi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  <w:rPr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  <w:rPr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  <w:rPr>
      <w:szCs w:val="22"/>
      <w:lang w:bidi="ar-SA"/>
    </w:rPr>
  </w:style>
  <w:style w:type="table" w:styleId="TableGrid">
    <w:name w:val="Table Grid"/>
    <w:basedOn w:val="TableNormal"/>
    <w:uiPriority w:val="39"/>
    <w:rsid w:val="001E4B77"/>
    <w:rPr>
      <w:szCs w:val="28"/>
      <w:lang w:bidi="th-T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np\AppData\Local\Microsoft\Office\16.0\DTS\en-US%7b492B77CB-AE19-4B83-B379-8CB4F007C465%7d\%7b27DBEB71-FBC4-412F-B89F-D9E749CE6037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765252-40E7-44C0-8F90-3FE66CF4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{27DBEB71-FBC4-412F-B89F-D9E749CE6037}tf02786999_win32</Template>
  <TotalTime>11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พรพรหม เดชบุญ</dc:creator>
  <cp:keywords/>
  <dc:description/>
  <cp:lastModifiedBy>พรพรหม เดชบุญ</cp:lastModifiedBy>
  <cp:revision>1</cp:revision>
  <dcterms:created xsi:type="dcterms:W3CDTF">2024-06-11T06:56:00Z</dcterms:created>
  <dcterms:modified xsi:type="dcterms:W3CDTF">2024-06-11T07:29:00Z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